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9023D" w:rsidP="002C492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55EE4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99023D" w:rsidP="0099023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Měření </w:t>
            </w:r>
            <w:r w:rsidR="002C4925">
              <w:rPr>
                <w:rFonts w:ascii="Arial" w:hAnsi="Arial" w:cs="Arial"/>
                <w:sz w:val="28"/>
                <w:szCs w:val="28"/>
              </w:rPr>
              <w:t>střídavého proudu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553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15537E">
              <w:rPr>
                <w:rFonts w:ascii="Arial" w:hAnsi="Arial" w:cs="Arial"/>
                <w:sz w:val="28"/>
                <w:szCs w:val="28"/>
              </w:rPr>
              <w:t>2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A4C11" w:rsidRDefault="001A4C11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Vznik střídavého proudu</w:t>
            </w:r>
          </w:p>
          <w:p w:rsidR="001A4C11" w:rsidRDefault="001A4C11" w:rsidP="001A4C1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Generátor střídavého proudu - alternátor</w:t>
            </w:r>
          </w:p>
          <w:p w:rsidR="0099023D" w:rsidRDefault="0099023D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Zajímavost: Animace: Generátor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stejnosměr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 proudu - dynamo</w:t>
            </w:r>
          </w:p>
          <w:p w:rsidR="005C2FD2" w:rsidRDefault="005C2FD2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0D40">
              <w:rPr>
                <w:rFonts w:ascii="Arial" w:hAnsi="Arial" w:cs="Arial"/>
                <w:sz w:val="28"/>
                <w:szCs w:val="28"/>
              </w:rPr>
              <w:t>Nové učivo:</w:t>
            </w:r>
            <w:r w:rsidR="0015537E" w:rsidRPr="00A80D4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023D">
              <w:rPr>
                <w:rFonts w:ascii="Arial" w:hAnsi="Arial" w:cs="Arial"/>
                <w:sz w:val="28"/>
                <w:szCs w:val="28"/>
              </w:rPr>
              <w:t xml:space="preserve">Měření </w:t>
            </w:r>
            <w:r w:rsidR="0015537E" w:rsidRPr="00A80D40">
              <w:rPr>
                <w:rFonts w:ascii="Arial" w:hAnsi="Arial" w:cs="Arial"/>
                <w:sz w:val="28"/>
                <w:szCs w:val="28"/>
              </w:rPr>
              <w:t>střídavého proudu</w:t>
            </w:r>
          </w:p>
          <w:p w:rsidR="0099023D" w:rsidRDefault="0099023D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Pojmy: perioda, frekvence, amplituda, efektivní hodnoty proudu a napětí</w:t>
            </w:r>
          </w:p>
          <w:p w:rsidR="001A4C11" w:rsidRPr="001A4C11" w:rsidRDefault="001A4C11" w:rsidP="001A4C1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Střídavý proud/ </w:t>
            </w:r>
            <w:r w:rsidR="00BE3886">
              <w:rPr>
                <w:rFonts w:ascii="Arial" w:hAnsi="Arial" w:cs="Arial"/>
                <w:sz w:val="28"/>
                <w:szCs w:val="28"/>
              </w:rPr>
              <w:t>Okamžité není efektivní</w:t>
            </w:r>
            <w:r>
              <w:rPr>
                <w:rFonts w:ascii="Arial" w:hAnsi="Arial" w:cs="Arial"/>
                <w:sz w:val="28"/>
                <w:szCs w:val="28"/>
              </w:rPr>
              <w:t>/ obr.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E05C4"/>
    <w:rsid w:val="00BE0E1C"/>
    <w:rsid w:val="00BE20AC"/>
    <w:rsid w:val="00BE3886"/>
    <w:rsid w:val="00BE4566"/>
    <w:rsid w:val="00BE602B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403A4-711B-4E8F-B900-744FC248C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2012-02-24T11:55:00Z</dcterms:created>
  <dcterms:modified xsi:type="dcterms:W3CDTF">2012-02-24T11:56:00Z</dcterms:modified>
</cp:coreProperties>
</file>